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940DC" w14:textId="54A9200E" w:rsidR="00F17AC9" w:rsidRPr="004840CC" w:rsidRDefault="00F17AC9" w:rsidP="004840CC">
      <w:pPr>
        <w:jc w:val="center"/>
        <w:rPr>
          <w:rFonts w:ascii="Comic Sans MS" w:eastAsia="Times New Roman" w:hAnsi="Comic Sans MS" w:cs="Arial"/>
          <w:b/>
          <w:bCs/>
          <w:color w:val="0070C0"/>
        </w:rPr>
      </w:pPr>
      <w:r w:rsidRPr="00F17AC9">
        <w:rPr>
          <w:rFonts w:ascii="Comic Sans MS" w:eastAsia="Times New Roman" w:hAnsi="Comic Sans MS" w:cs="Arial"/>
          <w:b/>
          <w:bCs/>
          <w:color w:val="0070C0"/>
        </w:rPr>
        <w:t>Understanding a</w:t>
      </w:r>
      <w:r w:rsidR="00CB2B44" w:rsidRPr="00F17AC9">
        <w:rPr>
          <w:rFonts w:ascii="Comic Sans MS" w:eastAsia="Times New Roman" w:hAnsi="Comic Sans MS" w:cs="Arial"/>
          <w:b/>
          <w:bCs/>
          <w:color w:val="0070C0"/>
        </w:rPr>
        <w:t>nd Supporting Behaviour Policy</w:t>
      </w:r>
    </w:p>
    <w:p w14:paraId="687AC9CE" w14:textId="77777777" w:rsidR="005939F0" w:rsidRDefault="005939F0" w:rsidP="00F17AC9">
      <w:pPr>
        <w:rPr>
          <w:rFonts w:eastAsia="Times New Roman"/>
          <w:bCs/>
          <w:color w:val="0070C0"/>
        </w:rPr>
      </w:pPr>
    </w:p>
    <w:p w14:paraId="68E95D17" w14:textId="224487DD" w:rsidR="005939F0" w:rsidRPr="003E4A44" w:rsidRDefault="005939F0" w:rsidP="00F17AC9">
      <w:pPr>
        <w:rPr>
          <w:rFonts w:eastAsia="Times New Roman"/>
          <w:bCs/>
          <w:color w:val="7030A0"/>
          <w:sz w:val="22"/>
          <w:szCs w:val="22"/>
        </w:rPr>
      </w:pPr>
      <w:r w:rsidRPr="005939F0">
        <w:rPr>
          <w:rFonts w:eastAsia="Times New Roman"/>
          <w:bCs/>
          <w:color w:val="7030A0"/>
          <w:sz w:val="22"/>
          <w:szCs w:val="22"/>
        </w:rPr>
        <w:t xml:space="preserve">Safeguarding and Welfare Requirement:  </w:t>
      </w:r>
      <w:r w:rsidR="005F497C">
        <w:rPr>
          <w:rFonts w:eastAsia="Times New Roman"/>
          <w:bCs/>
          <w:color w:val="7030A0"/>
          <w:sz w:val="22"/>
          <w:szCs w:val="22"/>
        </w:rPr>
        <w:t xml:space="preserve">Supporting and understanding children’s </w:t>
      </w:r>
      <w:proofErr w:type="gramStart"/>
      <w:r w:rsidR="009544FD">
        <w:rPr>
          <w:rFonts w:eastAsia="Times New Roman"/>
          <w:bCs/>
          <w:color w:val="7030A0"/>
          <w:sz w:val="22"/>
          <w:szCs w:val="22"/>
        </w:rPr>
        <w:t>b</w:t>
      </w:r>
      <w:r w:rsidRPr="005939F0">
        <w:rPr>
          <w:rFonts w:eastAsia="Times New Roman"/>
          <w:bCs/>
          <w:color w:val="7030A0"/>
          <w:sz w:val="22"/>
          <w:szCs w:val="22"/>
        </w:rPr>
        <w:t>ehaviour</w:t>
      </w:r>
      <w:proofErr w:type="gramEnd"/>
    </w:p>
    <w:p w14:paraId="34DE5FDD" w14:textId="56379671" w:rsidR="003E4A44" w:rsidRPr="003E4A44" w:rsidRDefault="009544FD" w:rsidP="00F17AC9">
      <w:pPr>
        <w:rPr>
          <w:rFonts w:eastAsia="Times New Roman"/>
          <w:bCs/>
          <w:sz w:val="20"/>
          <w:szCs w:val="20"/>
        </w:rPr>
      </w:pPr>
      <w:r>
        <w:rPr>
          <w:sz w:val="20"/>
          <w:szCs w:val="20"/>
        </w:rPr>
        <w:t xml:space="preserve">3.58 </w:t>
      </w:r>
      <w:r w:rsidR="003E4A44" w:rsidRPr="003E4A44">
        <w:rPr>
          <w:sz w:val="20"/>
          <w:szCs w:val="20"/>
        </w:rPr>
        <w:t>Providers are responsible for managing children’s behaviour in an appropriate way.</w:t>
      </w:r>
      <w:r w:rsidR="003E4A44">
        <w:rPr>
          <w:sz w:val="20"/>
          <w:szCs w:val="20"/>
        </w:rPr>
        <w:t xml:space="preserve"> EYFS (2021)</w:t>
      </w:r>
    </w:p>
    <w:p w14:paraId="00DF7F33" w14:textId="77777777" w:rsidR="00CB2B44" w:rsidRPr="005939F0" w:rsidRDefault="00CB2B44">
      <w:pPr>
        <w:jc w:val="center"/>
        <w:rPr>
          <w:rFonts w:eastAsia="Times New Roman"/>
          <w:b/>
          <w:bCs/>
          <w:sz w:val="21"/>
          <w:szCs w:val="21"/>
          <w:u w:val="single"/>
        </w:rPr>
      </w:pPr>
    </w:p>
    <w:p w14:paraId="461D2DAD" w14:textId="7F1EAE87" w:rsidR="00CB2B44" w:rsidRPr="005939F0" w:rsidRDefault="4745BDFF" w:rsidP="4745BDFF">
      <w:pPr>
        <w:rPr>
          <w:rFonts w:eastAsia="Times New Roman"/>
          <w:sz w:val="21"/>
          <w:szCs w:val="21"/>
        </w:rPr>
      </w:pPr>
      <w:r w:rsidRPr="4745BDFF">
        <w:rPr>
          <w:rFonts w:eastAsia="Times New Roman"/>
          <w:sz w:val="21"/>
          <w:szCs w:val="21"/>
        </w:rPr>
        <w:t xml:space="preserve">The staff member(s) responsible for Understanding Behaviour are Tori Pattison and </w:t>
      </w:r>
      <w:r w:rsidR="00CD5CFB">
        <w:rPr>
          <w:rFonts w:eastAsia="Times New Roman"/>
          <w:sz w:val="21"/>
          <w:szCs w:val="21"/>
        </w:rPr>
        <w:t xml:space="preserve">Lizzie Booth. </w:t>
      </w:r>
    </w:p>
    <w:p w14:paraId="7F488FA8" w14:textId="77777777" w:rsidR="00CB2B44" w:rsidRPr="005939F0" w:rsidRDefault="00CB2B44">
      <w:pPr>
        <w:rPr>
          <w:rFonts w:eastAsia="Times New Roman"/>
          <w:sz w:val="21"/>
          <w:szCs w:val="21"/>
        </w:rPr>
      </w:pPr>
    </w:p>
    <w:p w14:paraId="12AE325C" w14:textId="77777777" w:rsidR="00CB2B44" w:rsidRPr="005939F0" w:rsidRDefault="00CB2B44">
      <w:pPr>
        <w:rPr>
          <w:rFonts w:eastAsia="Times New Roman"/>
          <w:sz w:val="21"/>
          <w:szCs w:val="21"/>
        </w:rPr>
      </w:pPr>
      <w:r w:rsidRPr="005939F0">
        <w:rPr>
          <w:rFonts w:eastAsia="Times New Roman"/>
          <w:sz w:val="21"/>
          <w:szCs w:val="21"/>
        </w:rPr>
        <w:t>We believe that children and adults flourish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w:t>
      </w:r>
    </w:p>
    <w:p w14:paraId="64D363FB" w14:textId="77777777" w:rsidR="00CB2B44" w:rsidRPr="005939F0" w:rsidRDefault="00CB2B44">
      <w:pPr>
        <w:rPr>
          <w:rFonts w:eastAsia="Times New Roman"/>
          <w:sz w:val="21"/>
          <w:szCs w:val="21"/>
        </w:rPr>
      </w:pPr>
      <w:proofErr w:type="gramStart"/>
      <w:r w:rsidRPr="005939F0">
        <w:rPr>
          <w:rFonts w:eastAsia="Times New Roman"/>
          <w:sz w:val="21"/>
          <w:szCs w:val="21"/>
        </w:rPr>
        <w:t>In order to</w:t>
      </w:r>
      <w:proofErr w:type="gramEnd"/>
      <w:r w:rsidRPr="005939F0">
        <w:rPr>
          <w:rFonts w:eastAsia="Times New Roman"/>
          <w:sz w:val="21"/>
          <w:szCs w:val="21"/>
        </w:rPr>
        <w:t xml:space="preserve"> achieve this:</w:t>
      </w:r>
    </w:p>
    <w:p w14:paraId="46D73E20" w14:textId="77777777" w:rsidR="00CB2B44" w:rsidRPr="005939F0" w:rsidRDefault="00CB2B44">
      <w:pPr>
        <w:numPr>
          <w:ilvl w:val="0"/>
          <w:numId w:val="1"/>
        </w:numPr>
        <w:rPr>
          <w:rFonts w:eastAsia="Times New Roman"/>
          <w:sz w:val="21"/>
          <w:szCs w:val="21"/>
        </w:rPr>
      </w:pPr>
      <w:r w:rsidRPr="005939F0">
        <w:rPr>
          <w:rFonts w:eastAsia="Times New Roman"/>
          <w:sz w:val="21"/>
          <w:szCs w:val="21"/>
        </w:rPr>
        <w:t xml:space="preserve">Rules governing the conduct and the behaviour of the children will be explained to all newcomers, </w:t>
      </w:r>
    </w:p>
    <w:p w14:paraId="11A1054D" w14:textId="77777777" w:rsidR="00CB2B44" w:rsidRPr="005939F0" w:rsidRDefault="00CB2B44">
      <w:pPr>
        <w:numPr>
          <w:ilvl w:val="0"/>
          <w:numId w:val="1"/>
        </w:numPr>
        <w:rPr>
          <w:rFonts w:eastAsia="Times New Roman"/>
          <w:sz w:val="21"/>
          <w:szCs w:val="21"/>
        </w:rPr>
      </w:pPr>
      <w:r w:rsidRPr="005939F0">
        <w:rPr>
          <w:rFonts w:eastAsia="Times New Roman"/>
          <w:sz w:val="21"/>
          <w:szCs w:val="21"/>
        </w:rPr>
        <w:t>All adults in the Preschool will ensure that the rules are applied consistently, so that children have the security of knowing what to expect and can build up useful patterns of behaviour.</w:t>
      </w:r>
    </w:p>
    <w:p w14:paraId="3559DE11" w14:textId="58F3A21C" w:rsidR="00CB2B44" w:rsidRPr="005939F0" w:rsidRDefault="52E5C9DC" w:rsidP="52E5C9DC">
      <w:pPr>
        <w:numPr>
          <w:ilvl w:val="0"/>
          <w:numId w:val="1"/>
        </w:numPr>
        <w:rPr>
          <w:rFonts w:eastAsia="Times New Roman"/>
          <w:sz w:val="21"/>
          <w:szCs w:val="21"/>
        </w:rPr>
      </w:pPr>
      <w:r w:rsidRPr="52E5C9DC">
        <w:rPr>
          <w:rFonts w:eastAsia="Times New Roman"/>
          <w:sz w:val="21"/>
          <w:szCs w:val="21"/>
        </w:rPr>
        <w:t xml:space="preserve">All adults will provide a positive model for the children </w:t>
      </w:r>
      <w:proofErr w:type="gramStart"/>
      <w:r w:rsidRPr="52E5C9DC">
        <w:rPr>
          <w:rFonts w:eastAsia="Times New Roman"/>
          <w:sz w:val="21"/>
          <w:szCs w:val="21"/>
        </w:rPr>
        <w:t>with regard to</w:t>
      </w:r>
      <w:proofErr w:type="gramEnd"/>
      <w:r w:rsidRPr="52E5C9DC">
        <w:rPr>
          <w:rFonts w:eastAsia="Times New Roman"/>
          <w:sz w:val="21"/>
          <w:szCs w:val="21"/>
        </w:rPr>
        <w:t xml:space="preserve"> friendliness, care and courtesy.</w:t>
      </w:r>
    </w:p>
    <w:p w14:paraId="7D471E13" w14:textId="77777777" w:rsidR="00CB2B44" w:rsidRPr="005939F0" w:rsidRDefault="00CB2B44">
      <w:pPr>
        <w:numPr>
          <w:ilvl w:val="0"/>
          <w:numId w:val="1"/>
        </w:numPr>
        <w:rPr>
          <w:rFonts w:eastAsia="Times New Roman"/>
          <w:sz w:val="21"/>
          <w:szCs w:val="21"/>
        </w:rPr>
      </w:pPr>
      <w:r w:rsidRPr="005939F0">
        <w:rPr>
          <w:rFonts w:eastAsia="Times New Roman"/>
          <w:sz w:val="21"/>
          <w:szCs w:val="21"/>
        </w:rPr>
        <w:t xml:space="preserve">Adults in Preschool will praise and endorse desirable behaviour such as good manners, </w:t>
      </w:r>
      <w:proofErr w:type="gramStart"/>
      <w:r w:rsidRPr="005939F0">
        <w:rPr>
          <w:rFonts w:eastAsia="Times New Roman"/>
          <w:sz w:val="21"/>
          <w:szCs w:val="21"/>
        </w:rPr>
        <w:t>kindness</w:t>
      </w:r>
      <w:proofErr w:type="gramEnd"/>
      <w:r w:rsidRPr="005939F0">
        <w:rPr>
          <w:rFonts w:eastAsia="Times New Roman"/>
          <w:sz w:val="21"/>
          <w:szCs w:val="21"/>
        </w:rPr>
        <w:t xml:space="preserve"> and willingness to share.</w:t>
      </w:r>
    </w:p>
    <w:p w14:paraId="5BB476CE" w14:textId="77777777" w:rsidR="00CB2B44" w:rsidRPr="005939F0" w:rsidRDefault="00CB2B44">
      <w:pPr>
        <w:numPr>
          <w:ilvl w:val="0"/>
          <w:numId w:val="1"/>
        </w:numPr>
        <w:rPr>
          <w:rFonts w:eastAsia="Times New Roman"/>
          <w:sz w:val="21"/>
          <w:szCs w:val="21"/>
        </w:rPr>
      </w:pPr>
      <w:r w:rsidRPr="005939F0">
        <w:rPr>
          <w:rFonts w:eastAsia="Times New Roman"/>
          <w:sz w:val="21"/>
          <w:szCs w:val="21"/>
        </w:rPr>
        <w:t xml:space="preserve">Children are expected to behave in an appropriate manner, showing consideration for others, e.g. sharing toys and taking </w:t>
      </w:r>
      <w:proofErr w:type="gramStart"/>
      <w:r w:rsidRPr="005939F0">
        <w:rPr>
          <w:rFonts w:eastAsia="Times New Roman"/>
          <w:sz w:val="21"/>
          <w:szCs w:val="21"/>
        </w:rPr>
        <w:t>turns</w:t>
      </w:r>
      <w:proofErr w:type="gramEnd"/>
    </w:p>
    <w:p w14:paraId="00A930EF" w14:textId="77777777" w:rsidR="00CB2B44" w:rsidRPr="005939F0" w:rsidRDefault="00CB2B44">
      <w:pPr>
        <w:numPr>
          <w:ilvl w:val="0"/>
          <w:numId w:val="1"/>
        </w:numPr>
        <w:rPr>
          <w:rFonts w:eastAsia="Times New Roman"/>
          <w:sz w:val="21"/>
          <w:szCs w:val="21"/>
        </w:rPr>
      </w:pPr>
      <w:r w:rsidRPr="005939F0">
        <w:rPr>
          <w:rFonts w:eastAsia="Times New Roman"/>
          <w:sz w:val="21"/>
          <w:szCs w:val="21"/>
        </w:rPr>
        <w:t xml:space="preserve">Children are encouraged to handle toys, books and equipment with care and help to tidy up after </w:t>
      </w:r>
      <w:proofErr w:type="gramStart"/>
      <w:r w:rsidRPr="005939F0">
        <w:rPr>
          <w:rFonts w:eastAsia="Times New Roman"/>
          <w:sz w:val="21"/>
          <w:szCs w:val="21"/>
        </w:rPr>
        <w:t>themselves</w:t>
      </w:r>
      <w:proofErr w:type="gramEnd"/>
    </w:p>
    <w:p w14:paraId="33CC8B62" w14:textId="77777777" w:rsidR="00CB2B44" w:rsidRPr="005939F0" w:rsidRDefault="00CB2B44">
      <w:pPr>
        <w:numPr>
          <w:ilvl w:val="0"/>
          <w:numId w:val="1"/>
        </w:numPr>
        <w:rPr>
          <w:rFonts w:eastAsia="Times New Roman"/>
          <w:sz w:val="21"/>
          <w:szCs w:val="21"/>
        </w:rPr>
      </w:pPr>
      <w:r w:rsidRPr="005939F0">
        <w:rPr>
          <w:rFonts w:eastAsia="Times New Roman"/>
          <w:sz w:val="21"/>
          <w:szCs w:val="21"/>
        </w:rPr>
        <w:t>We will take positive steps to avoid a situation in which children receive adult attention only in return for undesirable behaviour.</w:t>
      </w:r>
    </w:p>
    <w:p w14:paraId="33A129F9" w14:textId="77777777" w:rsidR="00CB2B44" w:rsidRPr="005939F0" w:rsidRDefault="00CB2B44" w:rsidP="52E5C9DC">
      <w:pPr>
        <w:rPr>
          <w:rFonts w:eastAsia="Times New Roman"/>
          <w:b/>
          <w:bCs/>
          <w:sz w:val="21"/>
          <w:szCs w:val="21"/>
        </w:rPr>
      </w:pPr>
    </w:p>
    <w:p w14:paraId="5D3F9AB1" w14:textId="77777777" w:rsidR="00CB2B44" w:rsidRPr="005939F0" w:rsidRDefault="00CB2B44">
      <w:pPr>
        <w:rPr>
          <w:rFonts w:eastAsia="Times New Roman"/>
          <w:sz w:val="21"/>
          <w:szCs w:val="21"/>
        </w:rPr>
      </w:pPr>
      <w:r w:rsidRPr="005939F0">
        <w:rPr>
          <w:rFonts w:eastAsia="Times New Roman"/>
          <w:sz w:val="21"/>
          <w:szCs w:val="21"/>
        </w:rPr>
        <w:t xml:space="preserve">When children behave in unacceptable ways, adults will </w:t>
      </w:r>
      <w:proofErr w:type="gramStart"/>
      <w:r w:rsidRPr="005939F0">
        <w:rPr>
          <w:rFonts w:eastAsia="Times New Roman"/>
          <w:sz w:val="21"/>
          <w:szCs w:val="21"/>
        </w:rPr>
        <w:t>take into account</w:t>
      </w:r>
      <w:proofErr w:type="gramEnd"/>
      <w:r w:rsidRPr="005939F0">
        <w:rPr>
          <w:rFonts w:eastAsia="Times New Roman"/>
          <w:sz w:val="21"/>
          <w:szCs w:val="21"/>
        </w:rPr>
        <w:t xml:space="preserve"> children's level of understanding and stage of development.</w:t>
      </w:r>
    </w:p>
    <w:p w14:paraId="18FA39C3" w14:textId="77777777" w:rsidR="00CB2B44" w:rsidRPr="005939F0" w:rsidRDefault="00CB2B44">
      <w:pPr>
        <w:numPr>
          <w:ilvl w:val="0"/>
          <w:numId w:val="2"/>
        </w:numPr>
        <w:rPr>
          <w:rFonts w:eastAsia="Times New Roman"/>
          <w:sz w:val="21"/>
          <w:szCs w:val="21"/>
        </w:rPr>
      </w:pPr>
      <w:r w:rsidRPr="005939F0">
        <w:rPr>
          <w:rFonts w:eastAsia="Times New Roman"/>
          <w:sz w:val="21"/>
          <w:szCs w:val="21"/>
        </w:rPr>
        <w:t>Adults will not shout or raise their voices in a threatening way.</w:t>
      </w:r>
    </w:p>
    <w:p w14:paraId="283ECF6D" w14:textId="77777777" w:rsidR="00CB2B44" w:rsidRPr="005939F0" w:rsidRDefault="00CB2B44">
      <w:pPr>
        <w:numPr>
          <w:ilvl w:val="0"/>
          <w:numId w:val="2"/>
        </w:numPr>
        <w:rPr>
          <w:rFonts w:eastAsia="Times New Roman"/>
          <w:sz w:val="21"/>
          <w:szCs w:val="21"/>
        </w:rPr>
      </w:pPr>
      <w:r w:rsidRPr="005939F0">
        <w:rPr>
          <w:rFonts w:eastAsia="Times New Roman"/>
          <w:sz w:val="21"/>
          <w:szCs w:val="21"/>
        </w:rPr>
        <w:t>Physical punishment, such as smacking or shaking, will not be used nor threatened.</w:t>
      </w:r>
    </w:p>
    <w:p w14:paraId="70E71211" w14:textId="77777777" w:rsidR="00CB2B44" w:rsidRPr="005939F0" w:rsidRDefault="00CB2B44">
      <w:pPr>
        <w:numPr>
          <w:ilvl w:val="0"/>
          <w:numId w:val="2"/>
        </w:numPr>
        <w:rPr>
          <w:rFonts w:eastAsia="Times New Roman"/>
          <w:sz w:val="21"/>
          <w:szCs w:val="21"/>
        </w:rPr>
      </w:pPr>
      <w:r w:rsidRPr="005939F0">
        <w:rPr>
          <w:rFonts w:eastAsia="Times New Roman"/>
          <w:sz w:val="21"/>
          <w:szCs w:val="21"/>
        </w:rPr>
        <w:t>Techniques intended to single out and humiliate individual children such as ‘naughty chair’ will not be used.</w:t>
      </w:r>
    </w:p>
    <w:p w14:paraId="2CBCB3FB" w14:textId="77777777" w:rsidR="00CB2B44" w:rsidRPr="005939F0" w:rsidRDefault="00CB2B44">
      <w:pPr>
        <w:numPr>
          <w:ilvl w:val="0"/>
          <w:numId w:val="2"/>
        </w:numPr>
        <w:rPr>
          <w:rFonts w:eastAsia="Times New Roman"/>
          <w:sz w:val="21"/>
          <w:szCs w:val="21"/>
        </w:rPr>
      </w:pPr>
      <w:r w:rsidRPr="005939F0">
        <w:rPr>
          <w:rFonts w:eastAsia="Times New Roman"/>
          <w:sz w:val="21"/>
          <w:szCs w:val="21"/>
        </w:rPr>
        <w:t xml:space="preserve">Children who misbehave will be given adult support </w:t>
      </w:r>
      <w:proofErr w:type="spellStart"/>
      <w:r w:rsidRPr="005939F0">
        <w:rPr>
          <w:rFonts w:eastAsia="Times New Roman"/>
          <w:sz w:val="21"/>
          <w:szCs w:val="21"/>
        </w:rPr>
        <w:t>e.g</w:t>
      </w:r>
      <w:proofErr w:type="spellEnd"/>
      <w:r w:rsidRPr="005939F0">
        <w:rPr>
          <w:rFonts w:eastAsia="Times New Roman"/>
          <w:sz w:val="21"/>
          <w:szCs w:val="21"/>
        </w:rPr>
        <w:t xml:space="preserve"> by explaining why their behaviour is unacceptable and the effects of their behaviour on others.  Where appropriate this might be achieved by a period of ‘time out’ with an adult.</w:t>
      </w:r>
    </w:p>
    <w:p w14:paraId="3B6636F1" w14:textId="77777777" w:rsidR="00CB2B44" w:rsidRPr="005939F0" w:rsidRDefault="00CB2B44">
      <w:pPr>
        <w:numPr>
          <w:ilvl w:val="0"/>
          <w:numId w:val="2"/>
        </w:numPr>
        <w:rPr>
          <w:rFonts w:eastAsia="Times New Roman"/>
          <w:sz w:val="21"/>
          <w:szCs w:val="21"/>
        </w:rPr>
      </w:pPr>
      <w:r w:rsidRPr="005939F0">
        <w:rPr>
          <w:rFonts w:eastAsia="Times New Roman"/>
          <w:sz w:val="21"/>
          <w:szCs w:val="21"/>
        </w:rPr>
        <w:t>In any cases of misbehaviour, it will always be made clear to the child or children in question that it is the behaviour and not the child that is unwelcome, and we do not label children.</w:t>
      </w:r>
    </w:p>
    <w:p w14:paraId="40644994" w14:textId="77777777" w:rsidR="00CB2B44" w:rsidRPr="005939F0" w:rsidRDefault="00CB2B44">
      <w:pPr>
        <w:numPr>
          <w:ilvl w:val="0"/>
          <w:numId w:val="3"/>
        </w:numPr>
        <w:rPr>
          <w:rFonts w:eastAsia="Times New Roman"/>
          <w:sz w:val="21"/>
          <w:szCs w:val="21"/>
        </w:rPr>
      </w:pPr>
      <w:r w:rsidRPr="005939F0">
        <w:rPr>
          <w:rFonts w:eastAsia="Times New Roman"/>
          <w:sz w:val="21"/>
          <w:szCs w:val="21"/>
        </w:rPr>
        <w:t>Recurring problems will be tackled in partnership with the child’s parents, using observation records to establish an understanding of the cause.</w:t>
      </w:r>
    </w:p>
    <w:p w14:paraId="735AACE3" w14:textId="77777777" w:rsidR="00CB2B44" w:rsidRPr="005939F0" w:rsidRDefault="00CB2B44">
      <w:pPr>
        <w:numPr>
          <w:ilvl w:val="0"/>
          <w:numId w:val="3"/>
        </w:numPr>
        <w:rPr>
          <w:rFonts w:eastAsia="Times New Roman"/>
          <w:sz w:val="21"/>
          <w:szCs w:val="21"/>
        </w:rPr>
      </w:pPr>
      <w:r w:rsidRPr="005939F0">
        <w:rPr>
          <w:rFonts w:eastAsia="Times New Roman"/>
          <w:sz w:val="21"/>
          <w:szCs w:val="21"/>
        </w:rPr>
        <w:t>Adults will be aware that some kinds of behaviour may arise from a child’s additional needs or stage of development.</w:t>
      </w:r>
    </w:p>
    <w:p w14:paraId="56337799" w14:textId="7C47AE5D" w:rsidR="00CB2B44" w:rsidRPr="005939F0" w:rsidRDefault="52E5C9DC" w:rsidP="52E5C9DC">
      <w:pPr>
        <w:numPr>
          <w:ilvl w:val="0"/>
          <w:numId w:val="3"/>
        </w:numPr>
        <w:rPr>
          <w:rFonts w:eastAsia="Times New Roman"/>
          <w:sz w:val="21"/>
          <w:szCs w:val="21"/>
        </w:rPr>
      </w:pPr>
      <w:r w:rsidRPr="52E5C9DC">
        <w:rPr>
          <w:rFonts w:eastAsia="Times New Roman"/>
          <w:sz w:val="21"/>
          <w:szCs w:val="21"/>
        </w:rPr>
        <w:t>We only use physical restraint, such as holding, if we feel that the child or others in the group are in danger of being harmed (</w:t>
      </w:r>
      <w:proofErr w:type="gramStart"/>
      <w:r w:rsidRPr="52E5C9DC">
        <w:rPr>
          <w:rFonts w:eastAsia="Times New Roman"/>
          <w:sz w:val="21"/>
          <w:szCs w:val="21"/>
        </w:rPr>
        <w:t>bodily)  Details</w:t>
      </w:r>
      <w:proofErr w:type="gramEnd"/>
      <w:r w:rsidRPr="52E5C9DC">
        <w:rPr>
          <w:rFonts w:eastAsia="Times New Roman"/>
          <w:sz w:val="21"/>
          <w:szCs w:val="21"/>
        </w:rPr>
        <w:t xml:space="preserve"> of such an event (what happened, what action was taken and by whom, and the names of witnesses) are recorded on our Incident Form which is kept with the child's records. A parent/carer is informed on the same day and signs the Incident Form to indicate that he/she has been informed.</w:t>
      </w:r>
    </w:p>
    <w:p w14:paraId="1410EA2C" w14:textId="77777777" w:rsidR="00CB2B44" w:rsidRPr="005939F0" w:rsidRDefault="00CB2B44">
      <w:pPr>
        <w:numPr>
          <w:ilvl w:val="0"/>
          <w:numId w:val="3"/>
        </w:numPr>
        <w:rPr>
          <w:rFonts w:eastAsia="Times New Roman"/>
          <w:sz w:val="21"/>
          <w:szCs w:val="21"/>
        </w:rPr>
      </w:pPr>
      <w:r w:rsidRPr="005939F0">
        <w:rPr>
          <w:rFonts w:eastAsia="Times New Roman"/>
          <w:sz w:val="21"/>
          <w:szCs w:val="21"/>
        </w:rPr>
        <w:t>We are aware of and take bullying very seriously. If a child bullies another child/</w:t>
      </w:r>
      <w:proofErr w:type="gramStart"/>
      <w:r w:rsidRPr="005939F0">
        <w:rPr>
          <w:rFonts w:eastAsia="Times New Roman"/>
          <w:sz w:val="21"/>
          <w:szCs w:val="21"/>
        </w:rPr>
        <w:t>children</w:t>
      </w:r>
      <w:proofErr w:type="gramEnd"/>
      <w:r w:rsidRPr="005939F0">
        <w:rPr>
          <w:rFonts w:eastAsia="Times New Roman"/>
          <w:sz w:val="21"/>
          <w:szCs w:val="21"/>
        </w:rPr>
        <w:t xml:space="preserve">, we intervene immediately to stop the child and explain why his/her behaviour is inappropriate and support them in understand the effects of their actions on others. </w:t>
      </w:r>
    </w:p>
    <w:p w14:paraId="6CCF2D97" w14:textId="77777777" w:rsidR="00CB2B44" w:rsidRPr="005939F0" w:rsidRDefault="00CB2B44">
      <w:pPr>
        <w:numPr>
          <w:ilvl w:val="0"/>
          <w:numId w:val="3"/>
        </w:numPr>
        <w:rPr>
          <w:rFonts w:eastAsia="Times New Roman"/>
          <w:sz w:val="21"/>
          <w:szCs w:val="21"/>
        </w:rPr>
      </w:pPr>
      <w:r w:rsidRPr="005939F0">
        <w:rPr>
          <w:rFonts w:eastAsia="Times New Roman"/>
          <w:sz w:val="21"/>
          <w:szCs w:val="21"/>
        </w:rPr>
        <w:t>When children bully, we discuss what has happened with their parents/carers and work out with them a plan for supporting the child’s behaviour.</w:t>
      </w:r>
    </w:p>
    <w:p w14:paraId="0C44163A" w14:textId="77777777" w:rsidR="00CB2B44" w:rsidRPr="005939F0" w:rsidRDefault="00CB2B44">
      <w:pPr>
        <w:numPr>
          <w:ilvl w:val="0"/>
          <w:numId w:val="3"/>
        </w:numPr>
        <w:rPr>
          <w:rFonts w:eastAsia="Times New Roman"/>
          <w:sz w:val="21"/>
          <w:szCs w:val="21"/>
        </w:rPr>
      </w:pPr>
      <w:r w:rsidRPr="005939F0">
        <w:rPr>
          <w:rFonts w:eastAsia="Times New Roman"/>
          <w:sz w:val="21"/>
          <w:szCs w:val="21"/>
        </w:rPr>
        <w:t>We give reassurance to the child/children who have been bullied, and we share what has happened with their parents/carers, explaining that the child who did the bullying is being helped to adopt more acceptable ways of behaving.</w:t>
      </w:r>
    </w:p>
    <w:p w14:paraId="064078DA" w14:textId="77777777" w:rsidR="00CB2B44" w:rsidRPr="005939F0" w:rsidRDefault="00CB2B44">
      <w:pPr>
        <w:numPr>
          <w:ilvl w:val="0"/>
          <w:numId w:val="3"/>
        </w:numPr>
        <w:rPr>
          <w:rFonts w:eastAsia="Times New Roman"/>
          <w:sz w:val="21"/>
          <w:szCs w:val="21"/>
        </w:rPr>
      </w:pPr>
      <w:r w:rsidRPr="005939F0">
        <w:rPr>
          <w:rFonts w:eastAsia="Times New Roman"/>
          <w:sz w:val="21"/>
          <w:szCs w:val="21"/>
        </w:rPr>
        <w:t xml:space="preserve">Incidents are recorded in Accident/Incident Book for future reference. Confidentiality will be </w:t>
      </w:r>
      <w:proofErr w:type="gramStart"/>
      <w:r w:rsidRPr="005939F0">
        <w:rPr>
          <w:rFonts w:eastAsia="Times New Roman"/>
          <w:sz w:val="21"/>
          <w:szCs w:val="21"/>
        </w:rPr>
        <w:t>maintained at all times</w:t>
      </w:r>
      <w:proofErr w:type="gramEnd"/>
      <w:r w:rsidRPr="005939F0">
        <w:rPr>
          <w:rFonts w:eastAsia="Times New Roman"/>
          <w:sz w:val="21"/>
          <w:szCs w:val="21"/>
        </w:rPr>
        <w:t>.</w:t>
      </w:r>
    </w:p>
    <w:p w14:paraId="62DFA262" w14:textId="77777777" w:rsidR="00CB2B44" w:rsidRPr="005939F0" w:rsidRDefault="00CB2B44">
      <w:pPr>
        <w:rPr>
          <w:rFonts w:eastAsia="Times New Roman"/>
          <w:sz w:val="21"/>
          <w:szCs w:val="21"/>
        </w:rPr>
      </w:pPr>
    </w:p>
    <w:p w14:paraId="18FDE30F" w14:textId="77777777" w:rsidR="00133988" w:rsidRDefault="00133988" w:rsidP="00133988">
      <w:pPr>
        <w:rPr>
          <w:rFonts w:eastAsia="Times New Roman"/>
          <w:kern w:val="0"/>
          <w:sz w:val="20"/>
          <w:szCs w:val="20"/>
          <w:lang w:eastAsia="ja-JP"/>
        </w:rPr>
      </w:pPr>
      <w:r>
        <w:t>This policy was signed on behalf of the preschool – T Pattison (Preschool Manager)</w:t>
      </w:r>
    </w:p>
    <w:p w14:paraId="2426F8DA" w14:textId="45B0F802" w:rsidR="00CB2B44" w:rsidRDefault="00CB2B44">
      <w:pPr>
        <w:rPr>
          <w:rFonts w:ascii="Arial" w:eastAsia="Times New Roman" w:hAnsi="Arial" w:cs="Arial"/>
          <w:sz w:val="21"/>
          <w:szCs w:val="21"/>
        </w:rPr>
      </w:pPr>
    </w:p>
    <w:sectPr w:rsidR="00CB2B44" w:rsidSect="00246928">
      <w:headerReference w:type="even" r:id="rId7"/>
      <w:headerReference w:type="default" r:id="rId8"/>
      <w:footerReference w:type="even" r:id="rId9"/>
      <w:footerReference w:type="default" r:id="rId10"/>
      <w:headerReference w:type="first" r:id="rId11"/>
      <w:footerReference w:type="first" r:id="rId12"/>
      <w:pgSz w:w="11906" w:h="16838"/>
      <w:pgMar w:top="737" w:right="680" w:bottom="737" w:left="680"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B736B" w14:textId="77777777" w:rsidR="00246928" w:rsidRDefault="00246928" w:rsidP="009544FD">
      <w:r>
        <w:separator/>
      </w:r>
    </w:p>
  </w:endnote>
  <w:endnote w:type="continuationSeparator" w:id="0">
    <w:p w14:paraId="5E3444CE" w14:textId="77777777" w:rsidR="00246928" w:rsidRDefault="00246928" w:rsidP="0095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A3B6F" w14:textId="77777777" w:rsidR="009544FD" w:rsidRDefault="0095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FA667" w14:textId="77777777" w:rsidR="009544FD" w:rsidRDefault="0095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75777" w14:textId="77777777" w:rsidR="009544FD" w:rsidRDefault="0095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50CD3" w14:textId="77777777" w:rsidR="00246928" w:rsidRDefault="00246928" w:rsidP="009544FD">
      <w:r>
        <w:separator/>
      </w:r>
    </w:p>
  </w:footnote>
  <w:footnote w:type="continuationSeparator" w:id="0">
    <w:p w14:paraId="51937FA7" w14:textId="77777777" w:rsidR="00246928" w:rsidRDefault="00246928" w:rsidP="0095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C45C5" w14:textId="77777777" w:rsidR="009544FD" w:rsidRDefault="0095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9544FD" w:rsidRPr="004B5378" w14:paraId="0BB1C21E" w14:textId="77777777" w:rsidTr="004A7137">
      <w:tc>
        <w:tcPr>
          <w:tcW w:w="2015" w:type="dxa"/>
        </w:tcPr>
        <w:p w14:paraId="1B40AC39" w14:textId="77777777" w:rsidR="009544FD" w:rsidRPr="004B5378" w:rsidRDefault="009544FD" w:rsidP="009544FD">
          <w:pPr>
            <w:suppressAutoHyphens w:val="0"/>
            <w:rPr>
              <w:lang w:eastAsia="en-GB"/>
            </w:rPr>
          </w:pPr>
          <w:r w:rsidRPr="004B5378">
            <w:rPr>
              <w:rFonts w:ascii="Calibri" w:hAnsi="Calibri" w:cs="Calibri"/>
              <w:color w:val="00B0F0"/>
              <w:sz w:val="22"/>
              <w:szCs w:val="22"/>
              <w:lang w:eastAsia="en-GB"/>
            </w:rPr>
            <w:t>Registered Co. No 7394284 </w:t>
          </w:r>
        </w:p>
        <w:p w14:paraId="1B1BBB4F" w14:textId="77777777" w:rsidR="009544FD" w:rsidRPr="004B5378" w:rsidRDefault="009544FD" w:rsidP="009544FD">
          <w:pPr>
            <w:suppressAutoHyphens w:val="0"/>
            <w:rPr>
              <w:lang w:eastAsia="en-GB"/>
            </w:rPr>
          </w:pPr>
          <w:r w:rsidRPr="004B5378">
            <w:rPr>
              <w:rFonts w:ascii="Calibri" w:hAnsi="Calibri" w:cs="Calibri"/>
              <w:color w:val="00B0F0"/>
              <w:sz w:val="22"/>
              <w:szCs w:val="22"/>
              <w:lang w:eastAsia="en-GB"/>
            </w:rPr>
            <w:t>Tel. 07949893076</w:t>
          </w:r>
        </w:p>
        <w:p w14:paraId="11ED8CCF" w14:textId="77777777" w:rsidR="009544FD" w:rsidRPr="004B5378" w:rsidRDefault="009544FD" w:rsidP="009544FD">
          <w:pPr>
            <w:rPr>
              <w:rFonts w:ascii="Arial" w:hAnsi="Arial"/>
            </w:rPr>
          </w:pPr>
        </w:p>
      </w:tc>
      <w:tc>
        <w:tcPr>
          <w:tcW w:w="5076" w:type="dxa"/>
        </w:tcPr>
        <w:p w14:paraId="613FA322" w14:textId="77777777" w:rsidR="009544FD" w:rsidRPr="004B5378" w:rsidRDefault="009544FD" w:rsidP="009544FD">
          <w:pPr>
            <w:rPr>
              <w:rFonts w:ascii="Arial" w:hAnsi="Arial"/>
            </w:rPr>
          </w:pPr>
          <w:r w:rsidRPr="004B5378">
            <w:rPr>
              <w:rFonts w:ascii="Arial" w:hAnsi="Arial" w:cs="Arial"/>
              <w:noProof/>
              <w:color w:val="000000"/>
              <w:sz w:val="22"/>
              <w:szCs w:val="22"/>
              <w:bdr w:val="none" w:sz="0" w:space="0" w:color="auto" w:frame="1"/>
            </w:rPr>
            <w:drawing>
              <wp:inline distT="0" distB="0" distL="0" distR="0" wp14:anchorId="3D70A927" wp14:editId="2616161C">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6162498F" w14:textId="77777777" w:rsidR="009544FD" w:rsidRPr="004B5378" w:rsidRDefault="009544FD" w:rsidP="009544FD">
          <w:pPr>
            <w:suppressAutoHyphens w:val="0"/>
            <w:jc w:val="right"/>
            <w:rPr>
              <w:lang w:eastAsia="en-GB"/>
            </w:rPr>
          </w:pPr>
          <w:r w:rsidRPr="004B5378">
            <w:rPr>
              <w:rFonts w:ascii="Calibri" w:hAnsi="Calibri" w:cs="Calibri"/>
              <w:color w:val="00B0F0"/>
              <w:sz w:val="22"/>
              <w:szCs w:val="22"/>
              <w:lang w:eastAsia="en-GB"/>
            </w:rPr>
            <w:t>Charity No. 1140718</w:t>
          </w:r>
        </w:p>
        <w:p w14:paraId="12ACD69B" w14:textId="77777777" w:rsidR="009544FD" w:rsidRPr="004B5378" w:rsidRDefault="009544FD" w:rsidP="009544FD">
          <w:pPr>
            <w:suppressAutoHyphens w:val="0"/>
            <w:jc w:val="right"/>
            <w:rPr>
              <w:lang w:eastAsia="en-GB"/>
            </w:rPr>
          </w:pPr>
          <w:r w:rsidRPr="004B5378">
            <w:rPr>
              <w:rFonts w:ascii="Calibri" w:hAnsi="Calibri" w:cs="Calibri"/>
              <w:color w:val="00B0F0"/>
              <w:sz w:val="22"/>
              <w:szCs w:val="22"/>
              <w:lang w:eastAsia="en-GB"/>
            </w:rPr>
            <w:t>templegatetots@yahoo.co.uk</w:t>
          </w:r>
        </w:p>
      </w:tc>
    </w:tr>
  </w:tbl>
  <w:p w14:paraId="7C5457E5" w14:textId="77777777" w:rsidR="009544FD" w:rsidRDefault="0095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142FF" w14:textId="77777777" w:rsidR="009544FD" w:rsidRDefault="0095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07785300">
    <w:abstractNumId w:val="0"/>
  </w:num>
  <w:num w:numId="2" w16cid:durableId="397560376">
    <w:abstractNumId w:val="1"/>
  </w:num>
  <w:num w:numId="3" w16cid:durableId="1459294373">
    <w:abstractNumId w:val="2"/>
  </w:num>
  <w:num w:numId="4" w16cid:durableId="178932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AC9"/>
    <w:rsid w:val="00133988"/>
    <w:rsid w:val="00246928"/>
    <w:rsid w:val="003E4A44"/>
    <w:rsid w:val="004840CC"/>
    <w:rsid w:val="005939F0"/>
    <w:rsid w:val="005F497C"/>
    <w:rsid w:val="007A696C"/>
    <w:rsid w:val="009544FD"/>
    <w:rsid w:val="00CB2B44"/>
    <w:rsid w:val="00CD5CFB"/>
    <w:rsid w:val="00D03800"/>
    <w:rsid w:val="00F17AC9"/>
    <w:rsid w:val="4745BDFF"/>
    <w:rsid w:val="52E5C9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6B61D9"/>
  <w15:chartTrackingRefBased/>
  <w15:docId w15:val="{D35BBDBF-D599-451D-BE41-1B525F3E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Arial Unicode MS"/>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DefaultParagraphFont0">
    <w:name w:val="Default Paragraph Font0"/>
  </w:style>
  <w:style w:type="character" w:customStyle="1" w:styleId="Bullets">
    <w:name w:val="Bullets"/>
    <w:rPr>
      <w:rFonts w:ascii="OpenSymbol" w:eastAsia="Times New Roman" w:hAnsi="OpenSymbol" w:cs="OpenSymbol"/>
    </w:rPr>
  </w:style>
  <w:style w:type="character" w:customStyle="1" w:styleId="BodyTextChar">
    <w:name w:val="Body Text Char"/>
    <w:basedOn w:val="DefaultParagraphFont0"/>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aption0">
    <w:name w:val="caption0"/>
    <w:basedOn w:val="Normal"/>
  </w:style>
  <w:style w:type="paragraph" w:styleId="Header">
    <w:name w:val="header"/>
    <w:basedOn w:val="Normal"/>
    <w:link w:val="HeaderChar"/>
    <w:uiPriority w:val="99"/>
    <w:unhideWhenUsed/>
    <w:rsid w:val="009544FD"/>
    <w:pPr>
      <w:tabs>
        <w:tab w:val="center" w:pos="4513"/>
        <w:tab w:val="right" w:pos="9026"/>
      </w:tabs>
    </w:pPr>
  </w:style>
  <w:style w:type="character" w:customStyle="1" w:styleId="HeaderChar">
    <w:name w:val="Header Char"/>
    <w:basedOn w:val="DefaultParagraphFont"/>
    <w:link w:val="Header"/>
    <w:uiPriority w:val="99"/>
    <w:rsid w:val="009544FD"/>
    <w:rPr>
      <w:rFonts w:eastAsia="Arial Unicode MS"/>
      <w:kern w:val="1"/>
      <w:sz w:val="24"/>
      <w:szCs w:val="24"/>
      <w:lang w:val="en-GB" w:eastAsia="ar-SA"/>
    </w:rPr>
  </w:style>
  <w:style w:type="paragraph" w:styleId="Footer">
    <w:name w:val="footer"/>
    <w:basedOn w:val="Normal"/>
    <w:link w:val="FooterChar"/>
    <w:uiPriority w:val="99"/>
    <w:unhideWhenUsed/>
    <w:rsid w:val="009544FD"/>
    <w:pPr>
      <w:tabs>
        <w:tab w:val="center" w:pos="4513"/>
        <w:tab w:val="right" w:pos="9026"/>
      </w:tabs>
    </w:pPr>
  </w:style>
  <w:style w:type="character" w:customStyle="1" w:styleId="FooterChar">
    <w:name w:val="Footer Char"/>
    <w:basedOn w:val="DefaultParagraphFont"/>
    <w:link w:val="Footer"/>
    <w:uiPriority w:val="99"/>
    <w:rsid w:val="009544FD"/>
    <w:rPr>
      <w:rFonts w:eastAsia="Arial Unicode MS"/>
      <w:kern w:val="1"/>
      <w:sz w:val="24"/>
      <w:szCs w:val="24"/>
      <w:lang w:val="en-GB" w:eastAsia="ar-SA"/>
    </w:rPr>
  </w:style>
  <w:style w:type="table" w:styleId="TableGrid">
    <w:name w:val="Table Grid"/>
    <w:basedOn w:val="TableNormal"/>
    <w:uiPriority w:val="59"/>
    <w:rsid w:val="0095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9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Supporting Behaviour Policy</dc:title>
  <dc:subject/>
  <dc:creator>home</dc:creator>
  <cp:keywords/>
  <cp:lastModifiedBy>Tiny Tots Preschool</cp:lastModifiedBy>
  <cp:revision>10</cp:revision>
  <cp:lastPrinted>2013-02-19T13:53:00Z</cp:lastPrinted>
  <dcterms:created xsi:type="dcterms:W3CDTF">2016-10-06T12:24:00Z</dcterms:created>
  <dcterms:modified xsi:type="dcterms:W3CDTF">2024-04-23T14:01:00Z</dcterms:modified>
</cp:coreProperties>
</file>